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C3" w:rsidRPr="009D24EB" w:rsidRDefault="00C05CC3" w:rsidP="00C05CC3">
      <w:pPr>
        <w:spacing w:after="0"/>
        <w:jc w:val="center"/>
        <w:rPr>
          <w:rFonts w:ascii="Georgia" w:hAnsi="Georgia" w:cs="Times New Roman"/>
          <w:b/>
          <w:sz w:val="24"/>
          <w:szCs w:val="24"/>
          <w:lang w:val="en-IN"/>
        </w:rPr>
      </w:pPr>
      <w:r w:rsidRPr="009D24EB">
        <w:rPr>
          <w:rFonts w:ascii="Georgia" w:hAnsi="Georgia" w:cs="Times New Roman"/>
          <w:b/>
          <w:sz w:val="24"/>
          <w:szCs w:val="24"/>
          <w:lang w:val="en-IN"/>
        </w:rPr>
        <w:t xml:space="preserve">Government of Tripura </w:t>
      </w:r>
    </w:p>
    <w:p w:rsidR="00C05CC3" w:rsidRPr="009D24EB" w:rsidRDefault="00C05CC3" w:rsidP="00C05CC3">
      <w:pPr>
        <w:spacing w:after="0"/>
        <w:jc w:val="center"/>
        <w:rPr>
          <w:rFonts w:ascii="Georgia" w:hAnsi="Georgia" w:cs="Times New Roman"/>
          <w:b/>
          <w:sz w:val="24"/>
          <w:szCs w:val="24"/>
          <w:lang w:val="en-IN"/>
        </w:rPr>
      </w:pPr>
      <w:r w:rsidRPr="009D24EB">
        <w:rPr>
          <w:rFonts w:ascii="Georgia" w:hAnsi="Georgia" w:cs="Times New Roman"/>
          <w:b/>
          <w:sz w:val="24"/>
          <w:szCs w:val="24"/>
          <w:lang w:val="en-IN"/>
        </w:rPr>
        <w:t>Michael Madhusudan Dutta College</w:t>
      </w:r>
    </w:p>
    <w:p w:rsidR="00C05CC3" w:rsidRPr="009D24EB" w:rsidRDefault="00C05CC3" w:rsidP="00C05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9D24EB">
        <w:rPr>
          <w:rFonts w:ascii="Georgia" w:hAnsi="Georgia" w:cs="Times New Roman"/>
          <w:b/>
          <w:sz w:val="24"/>
          <w:szCs w:val="24"/>
          <w:lang w:val="en-IN"/>
        </w:rPr>
        <w:t>Sabroom, South Tripura</w:t>
      </w:r>
    </w:p>
    <w:p w:rsidR="00C05CC3" w:rsidRPr="009D24EB" w:rsidRDefault="00D91DAB" w:rsidP="007B2D0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IN"/>
        </w:rPr>
      </w:pPr>
      <w:r w:rsidRPr="003C1816">
        <w:rPr>
          <w:rFonts w:ascii="Georgia" w:hAnsi="Georgia" w:cs="Times New Roman"/>
          <w:sz w:val="20"/>
          <w:szCs w:val="20"/>
          <w:lang w:val="en-IN"/>
        </w:rPr>
        <w:t>Session 2018-19</w:t>
      </w:r>
    </w:p>
    <w:p w:rsidR="00492DB1" w:rsidRDefault="002C1378" w:rsidP="007B2D09">
      <w:pPr>
        <w:spacing w:after="0" w:line="360" w:lineRule="auto"/>
        <w:jc w:val="center"/>
        <w:rPr>
          <w:rFonts w:ascii="Britannic Bold" w:hAnsi="Britannic Bold" w:cs="Times New Roman"/>
          <w:sz w:val="32"/>
          <w:szCs w:val="32"/>
          <w:lang w:val="en-IN"/>
        </w:rPr>
      </w:pPr>
      <w:r w:rsidRPr="009D24EB">
        <w:rPr>
          <w:rFonts w:ascii="Britannic Bold" w:hAnsi="Britannic Bold" w:cs="Times New Roman"/>
          <w:sz w:val="24"/>
          <w:szCs w:val="24"/>
          <w:lang w:val="en-IN"/>
        </w:rPr>
        <w:t>Analysis Report of Students</w:t>
      </w:r>
      <w:r w:rsidR="00CB0BF3" w:rsidRPr="009D24EB">
        <w:rPr>
          <w:rFonts w:ascii="Britannic Bold" w:hAnsi="Britannic Bold" w:cs="Times New Roman"/>
          <w:sz w:val="24"/>
          <w:szCs w:val="24"/>
          <w:lang w:val="en-IN"/>
        </w:rPr>
        <w:t>’</w:t>
      </w:r>
      <w:r w:rsidR="00C05CC3" w:rsidRPr="009D24EB">
        <w:rPr>
          <w:rFonts w:ascii="Britannic Bold" w:hAnsi="Britannic Bold" w:cs="Times New Roman"/>
          <w:sz w:val="24"/>
          <w:szCs w:val="24"/>
          <w:lang w:val="en-IN"/>
        </w:rPr>
        <w:t xml:space="preserve"> Feedback</w:t>
      </w:r>
      <w:r w:rsidR="00C05CC3">
        <w:rPr>
          <w:rFonts w:ascii="Britannic Bold" w:hAnsi="Britannic Bold" w:cs="Times New Roman"/>
          <w:sz w:val="32"/>
          <w:szCs w:val="32"/>
          <w:lang w:val="en-IN"/>
        </w:rPr>
        <w:t xml:space="preserve"> </w:t>
      </w:r>
    </w:p>
    <w:p w:rsidR="006617BC" w:rsidRPr="00036EFB" w:rsidRDefault="006617BC" w:rsidP="006617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IN"/>
        </w:rPr>
      </w:pPr>
    </w:p>
    <w:p w:rsidR="006617BC" w:rsidRPr="001F71BE" w:rsidRDefault="006617BC" w:rsidP="001F71BE">
      <w:pPr>
        <w:spacing w:after="0" w:line="360" w:lineRule="auto"/>
        <w:jc w:val="center"/>
        <w:rPr>
          <w:rFonts w:ascii="Georgia" w:hAnsi="Georgia" w:cs="Times New Roman"/>
          <w:sz w:val="20"/>
          <w:szCs w:val="20"/>
          <w:lang w:val="en-IN"/>
        </w:rPr>
      </w:pPr>
    </w:p>
    <w:p w:rsidR="006617BC" w:rsidRPr="001F71BE" w:rsidRDefault="003E0C88" w:rsidP="001F71BE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Georgia" w:hAnsi="Georgia" w:cs="Times New Roman"/>
          <w:sz w:val="20"/>
          <w:szCs w:val="20"/>
          <w:lang w:val="en-IN"/>
        </w:rPr>
      </w:pPr>
      <w:r w:rsidRPr="001F71BE">
        <w:rPr>
          <w:rFonts w:ascii="Georgia" w:hAnsi="Georgia" w:cs="Times New Roman"/>
          <w:b/>
          <w:sz w:val="20"/>
          <w:szCs w:val="20"/>
          <w:lang w:val="en-IN"/>
        </w:rPr>
        <w:t>Syllabus</w:t>
      </w:r>
      <w:r w:rsidR="006617BC" w:rsidRPr="001F71BE">
        <w:rPr>
          <w:rFonts w:ascii="Georgia" w:hAnsi="Georgia" w:cs="Times New Roman"/>
          <w:b/>
          <w:sz w:val="20"/>
          <w:szCs w:val="20"/>
          <w:lang w:val="en-IN"/>
        </w:rPr>
        <w:t>:</w:t>
      </w:r>
      <w:r w:rsidR="006617BC" w:rsidRPr="001F71BE">
        <w:rPr>
          <w:rFonts w:ascii="Georgia" w:hAnsi="Georgia" w:cs="Times New Roman"/>
          <w:sz w:val="20"/>
          <w:szCs w:val="20"/>
          <w:lang w:val="en-IN"/>
        </w:rPr>
        <w:t xml:space="preserve"> </w:t>
      </w:r>
      <w:r w:rsidR="009A2652" w:rsidRPr="001F71BE">
        <w:rPr>
          <w:rFonts w:ascii="Georgia" w:hAnsi="Georgia" w:cs="Times New Roman"/>
          <w:sz w:val="20"/>
          <w:szCs w:val="20"/>
          <w:lang w:val="en-IN"/>
        </w:rPr>
        <w:t>About the syllabus</w:t>
      </w:r>
      <w:r w:rsidR="006617BC" w:rsidRPr="001F71BE">
        <w:rPr>
          <w:rFonts w:ascii="Georgia" w:hAnsi="Georgia" w:cs="Times New Roman"/>
          <w:sz w:val="20"/>
          <w:szCs w:val="20"/>
          <w:lang w:val="en-IN"/>
        </w:rPr>
        <w:t>,</w:t>
      </w:r>
      <w:r w:rsidR="009A2652" w:rsidRPr="001F71BE">
        <w:rPr>
          <w:rFonts w:ascii="Georgia" w:hAnsi="Georgia" w:cs="Times New Roman"/>
          <w:sz w:val="20"/>
          <w:szCs w:val="20"/>
          <w:lang w:val="en-IN"/>
        </w:rPr>
        <w:t xml:space="preserve"> </w:t>
      </w:r>
      <w:r w:rsidR="006617BC" w:rsidRPr="001F71BE">
        <w:rPr>
          <w:rFonts w:ascii="Georgia" w:hAnsi="Georgia" w:cs="Times New Roman"/>
          <w:sz w:val="20"/>
          <w:szCs w:val="20"/>
          <w:lang w:val="en-IN"/>
        </w:rPr>
        <w:t>it is fascinating that</w:t>
      </w:r>
      <w:r w:rsidR="009A2652" w:rsidRPr="001F71BE">
        <w:rPr>
          <w:rFonts w:ascii="Georgia" w:hAnsi="Georgia" w:cs="Times New Roman"/>
          <w:sz w:val="20"/>
          <w:szCs w:val="20"/>
          <w:lang w:val="en-IN"/>
        </w:rPr>
        <w:t xml:space="preserve"> </w:t>
      </w:r>
      <w:r w:rsidR="006617BC" w:rsidRPr="001F71BE">
        <w:rPr>
          <w:rFonts w:ascii="Georgia" w:hAnsi="Georgia" w:cs="Times New Roman"/>
          <w:i/>
          <w:sz w:val="20"/>
          <w:szCs w:val="20"/>
          <w:lang w:val="en-IN"/>
        </w:rPr>
        <w:t>“</w:t>
      </w:r>
      <w:r w:rsidR="009A2652" w:rsidRPr="001F71BE">
        <w:rPr>
          <w:rFonts w:ascii="Georgia" w:hAnsi="Georgia" w:cs="Times New Roman"/>
          <w:i/>
          <w:sz w:val="20"/>
          <w:szCs w:val="20"/>
          <w:lang w:val="en-IN"/>
        </w:rPr>
        <w:t>i</w:t>
      </w:r>
      <w:r w:rsidRPr="001F71BE">
        <w:rPr>
          <w:rFonts w:ascii="Georgia" w:hAnsi="Georgia" w:cs="Times New Roman"/>
          <w:i/>
          <w:sz w:val="20"/>
          <w:szCs w:val="20"/>
          <w:lang w:val="en-IN"/>
        </w:rPr>
        <w:t>nteresting</w:t>
      </w:r>
      <w:r w:rsidR="006617BC" w:rsidRPr="001F71BE">
        <w:rPr>
          <w:rFonts w:ascii="Georgia" w:hAnsi="Georgia" w:cs="Times New Roman"/>
          <w:i/>
          <w:sz w:val="20"/>
          <w:szCs w:val="20"/>
          <w:lang w:val="en-IN"/>
        </w:rPr>
        <w:t>”</w:t>
      </w:r>
      <w:r w:rsidRPr="001F71BE">
        <w:rPr>
          <w:rFonts w:ascii="Georgia" w:hAnsi="Georgia" w:cs="Times New Roman"/>
          <w:sz w:val="20"/>
          <w:szCs w:val="20"/>
          <w:lang w:val="en-IN"/>
        </w:rPr>
        <w:t xml:space="preserve"> consti</w:t>
      </w:r>
      <w:r w:rsidR="008F1A69" w:rsidRPr="001F71BE">
        <w:rPr>
          <w:rFonts w:ascii="Georgia" w:hAnsi="Georgia" w:cs="Times New Roman"/>
          <w:sz w:val="20"/>
          <w:szCs w:val="20"/>
          <w:lang w:val="en-IN"/>
        </w:rPr>
        <w:t>tuted the highest percentage (</w:t>
      </w:r>
      <w:r w:rsidRPr="001F71BE">
        <w:rPr>
          <w:rFonts w:ascii="Georgia" w:hAnsi="Georgia" w:cs="Times New Roman"/>
          <w:sz w:val="20"/>
          <w:szCs w:val="20"/>
          <w:lang w:val="en-IN"/>
        </w:rPr>
        <w:t>79</w:t>
      </w:r>
      <w:r w:rsidR="008F1A69" w:rsidRPr="001F71BE">
        <w:rPr>
          <w:rFonts w:ascii="Georgia" w:hAnsi="Georgia" w:cs="Times New Roman"/>
          <w:sz w:val="20"/>
          <w:szCs w:val="20"/>
          <w:lang w:val="en-IN"/>
        </w:rPr>
        <w:t>%)</w:t>
      </w:r>
      <w:r w:rsidRPr="001F71BE">
        <w:rPr>
          <w:rFonts w:ascii="Georgia" w:hAnsi="Georgia" w:cs="Times New Roman"/>
          <w:sz w:val="20"/>
          <w:szCs w:val="20"/>
          <w:lang w:val="en-IN"/>
        </w:rPr>
        <w:t xml:space="preserve"> </w:t>
      </w:r>
      <w:r w:rsidR="00BE5031" w:rsidRPr="001F71BE">
        <w:rPr>
          <w:rFonts w:ascii="Georgia" w:hAnsi="Georgia" w:cs="Times New Roman"/>
          <w:sz w:val="20"/>
          <w:szCs w:val="20"/>
          <w:lang w:val="en-IN"/>
        </w:rPr>
        <w:t xml:space="preserve">of </w:t>
      </w:r>
      <w:r w:rsidRPr="001F71BE">
        <w:rPr>
          <w:rFonts w:ascii="Georgia" w:hAnsi="Georgia" w:cs="Times New Roman"/>
          <w:sz w:val="20"/>
          <w:szCs w:val="20"/>
          <w:lang w:val="en-IN"/>
        </w:rPr>
        <w:t>student</w:t>
      </w:r>
      <w:r w:rsidR="009A2652" w:rsidRPr="001F71BE">
        <w:rPr>
          <w:rFonts w:ascii="Georgia" w:hAnsi="Georgia" w:cs="Times New Roman"/>
          <w:sz w:val="20"/>
          <w:szCs w:val="20"/>
          <w:lang w:val="en-IN"/>
        </w:rPr>
        <w:t>s</w:t>
      </w:r>
      <w:r w:rsidR="006617BC" w:rsidRPr="001F71BE">
        <w:rPr>
          <w:rFonts w:ascii="Georgia" w:hAnsi="Georgia" w:cs="Times New Roman"/>
          <w:sz w:val="20"/>
          <w:szCs w:val="20"/>
          <w:lang w:val="en-IN"/>
        </w:rPr>
        <w:t>’</w:t>
      </w:r>
      <w:r w:rsidRPr="001F71BE">
        <w:rPr>
          <w:rFonts w:ascii="Georgia" w:hAnsi="Georgia" w:cs="Times New Roman"/>
          <w:sz w:val="20"/>
          <w:szCs w:val="20"/>
          <w:lang w:val="en-IN"/>
        </w:rPr>
        <w:t xml:space="preserve"> feedback.</w:t>
      </w:r>
      <w:r w:rsidR="008F1A69" w:rsidRPr="001F71BE">
        <w:rPr>
          <w:rFonts w:ascii="Georgia" w:hAnsi="Georgia" w:cs="Times New Roman"/>
          <w:sz w:val="20"/>
          <w:szCs w:val="20"/>
          <w:lang w:val="en-IN"/>
        </w:rPr>
        <w:t xml:space="preserve"> This signifies </w:t>
      </w:r>
      <w:r w:rsidR="007A52C7" w:rsidRPr="001F71BE">
        <w:rPr>
          <w:rFonts w:ascii="Georgia" w:hAnsi="Georgia" w:cs="Times New Roman"/>
          <w:sz w:val="20"/>
          <w:szCs w:val="20"/>
          <w:lang w:val="en-IN"/>
        </w:rPr>
        <w:t xml:space="preserve">that </w:t>
      </w:r>
      <w:r w:rsidR="008F1A69" w:rsidRPr="001F71BE">
        <w:rPr>
          <w:rFonts w:ascii="Georgia" w:hAnsi="Georgia" w:cs="Times New Roman"/>
          <w:sz w:val="20"/>
          <w:szCs w:val="20"/>
          <w:lang w:val="en-IN"/>
        </w:rPr>
        <w:t>they are enjoying their education.</w:t>
      </w:r>
      <w:r w:rsidR="006617BC" w:rsidRPr="001F71BE">
        <w:rPr>
          <w:rFonts w:ascii="Georgia" w:hAnsi="Georgia" w:cs="Times New Roman"/>
          <w:sz w:val="20"/>
          <w:szCs w:val="20"/>
          <w:lang w:val="en-IN"/>
        </w:rPr>
        <w:t xml:space="preserve"> </w:t>
      </w:r>
    </w:p>
    <w:p w:rsidR="006617BC" w:rsidRPr="001F71BE" w:rsidRDefault="006617BC" w:rsidP="001F71BE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</w:p>
    <w:p w:rsidR="006617BC" w:rsidRPr="001F71BE" w:rsidRDefault="006617BC" w:rsidP="001F71BE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Georgia" w:hAnsi="Georgia" w:cs="Times New Roman"/>
          <w:sz w:val="20"/>
          <w:szCs w:val="20"/>
          <w:lang w:val="en-IN"/>
        </w:rPr>
      </w:pPr>
      <w:r w:rsidRPr="001F71BE">
        <w:rPr>
          <w:rFonts w:ascii="Georgia" w:hAnsi="Georgia" w:cs="Times New Roman"/>
          <w:b/>
          <w:sz w:val="20"/>
          <w:szCs w:val="20"/>
          <w:lang w:val="en-IN"/>
        </w:rPr>
        <w:t>Significance</w:t>
      </w:r>
      <w:r w:rsidR="003E0C88" w:rsidRPr="001F71BE">
        <w:rPr>
          <w:rFonts w:ascii="Georgia" w:hAnsi="Georgia" w:cs="Times New Roman"/>
          <w:b/>
          <w:sz w:val="20"/>
          <w:szCs w:val="20"/>
          <w:lang w:val="en-IN"/>
        </w:rPr>
        <w:t xml:space="preserve"> </w:t>
      </w:r>
      <w:r w:rsidRPr="001F71BE">
        <w:rPr>
          <w:rFonts w:ascii="Georgia" w:hAnsi="Georgia" w:cs="Times New Roman"/>
          <w:b/>
          <w:sz w:val="20"/>
          <w:szCs w:val="20"/>
          <w:lang w:val="en-IN"/>
        </w:rPr>
        <w:t>of Previous S</w:t>
      </w:r>
      <w:r w:rsidR="003E0C88" w:rsidRPr="001F71BE">
        <w:rPr>
          <w:rFonts w:ascii="Georgia" w:hAnsi="Georgia" w:cs="Times New Roman"/>
          <w:b/>
          <w:sz w:val="20"/>
          <w:szCs w:val="20"/>
          <w:lang w:val="en-IN"/>
        </w:rPr>
        <w:t>yllabus</w:t>
      </w:r>
      <w:r w:rsidR="008F1A69" w:rsidRPr="001F71BE">
        <w:rPr>
          <w:rFonts w:ascii="Georgia" w:hAnsi="Georgia" w:cs="Times New Roman"/>
          <w:b/>
          <w:sz w:val="20"/>
          <w:szCs w:val="20"/>
          <w:lang w:val="en-IN"/>
        </w:rPr>
        <w:t>:</w:t>
      </w:r>
      <w:r w:rsidRPr="001F71BE">
        <w:rPr>
          <w:rFonts w:ascii="Georgia" w:hAnsi="Georgia" w:cs="Times New Roman"/>
          <w:sz w:val="20"/>
          <w:szCs w:val="20"/>
          <w:lang w:val="en-IN"/>
        </w:rPr>
        <w:t xml:space="preserve"> In this criterion, </w:t>
      </w:r>
      <w:r w:rsidRPr="001F71BE">
        <w:rPr>
          <w:rFonts w:ascii="Georgia" w:hAnsi="Georgia" w:cs="Times New Roman"/>
          <w:i/>
          <w:sz w:val="20"/>
          <w:szCs w:val="20"/>
          <w:lang w:val="en-IN"/>
        </w:rPr>
        <w:t>“</w:t>
      </w:r>
      <w:r w:rsidR="003E0C88" w:rsidRPr="001F71BE">
        <w:rPr>
          <w:rFonts w:ascii="Georgia" w:hAnsi="Georgia" w:cs="Times New Roman"/>
          <w:i/>
          <w:sz w:val="20"/>
          <w:szCs w:val="20"/>
          <w:lang w:val="en-IN"/>
        </w:rPr>
        <w:t>just adequate</w:t>
      </w:r>
      <w:r w:rsidRPr="001F71BE">
        <w:rPr>
          <w:rFonts w:ascii="Georgia" w:hAnsi="Georgia" w:cs="Times New Roman"/>
          <w:i/>
          <w:sz w:val="20"/>
          <w:szCs w:val="20"/>
          <w:lang w:val="en-IN"/>
        </w:rPr>
        <w:t>”</w:t>
      </w:r>
      <w:r w:rsidR="003E0C88" w:rsidRPr="001F71BE">
        <w:rPr>
          <w:rFonts w:ascii="Georgia" w:hAnsi="Georgia" w:cs="Times New Roman"/>
          <w:sz w:val="20"/>
          <w:szCs w:val="20"/>
          <w:lang w:val="en-IN"/>
        </w:rPr>
        <w:t xml:space="preserve"> const</w:t>
      </w:r>
      <w:r w:rsidR="008F1A69" w:rsidRPr="001F71BE">
        <w:rPr>
          <w:rFonts w:ascii="Georgia" w:hAnsi="Georgia" w:cs="Times New Roman"/>
          <w:sz w:val="20"/>
          <w:szCs w:val="20"/>
          <w:lang w:val="en-IN"/>
        </w:rPr>
        <w:t>ituted the highest percentage</w:t>
      </w:r>
      <w:r w:rsidR="003E0C88" w:rsidRPr="001F71BE">
        <w:rPr>
          <w:rFonts w:ascii="Georgia" w:hAnsi="Georgia" w:cs="Times New Roman"/>
          <w:sz w:val="20"/>
          <w:szCs w:val="20"/>
          <w:lang w:val="en-IN"/>
        </w:rPr>
        <w:t xml:space="preserve"> </w:t>
      </w:r>
      <w:r w:rsidR="008F1A69" w:rsidRPr="001F71BE">
        <w:rPr>
          <w:rFonts w:ascii="Georgia" w:hAnsi="Georgia" w:cs="Times New Roman"/>
          <w:sz w:val="20"/>
          <w:szCs w:val="20"/>
          <w:lang w:val="en-IN"/>
        </w:rPr>
        <w:t>(</w:t>
      </w:r>
      <w:r w:rsidR="003E0C88" w:rsidRPr="001F71BE">
        <w:rPr>
          <w:rFonts w:ascii="Georgia" w:hAnsi="Georgia" w:cs="Times New Roman"/>
          <w:sz w:val="20"/>
          <w:szCs w:val="20"/>
          <w:lang w:val="en-IN"/>
        </w:rPr>
        <w:t>63</w:t>
      </w:r>
      <w:r w:rsidR="008F1A69" w:rsidRPr="001F71BE">
        <w:rPr>
          <w:rFonts w:ascii="Georgia" w:hAnsi="Georgia" w:cs="Times New Roman"/>
          <w:sz w:val="20"/>
          <w:szCs w:val="20"/>
          <w:lang w:val="en-IN"/>
        </w:rPr>
        <w:t>%)</w:t>
      </w:r>
      <w:r w:rsidR="003E0C88" w:rsidRPr="001F71BE">
        <w:rPr>
          <w:rFonts w:ascii="Georgia" w:hAnsi="Georgia" w:cs="Times New Roman"/>
          <w:sz w:val="20"/>
          <w:szCs w:val="20"/>
          <w:lang w:val="en-IN"/>
        </w:rPr>
        <w:t xml:space="preserve">. </w:t>
      </w:r>
      <w:r w:rsidR="008F1A69" w:rsidRPr="001F71BE">
        <w:rPr>
          <w:rFonts w:ascii="Georgia" w:hAnsi="Georgia" w:cs="Times New Roman"/>
          <w:sz w:val="20"/>
          <w:szCs w:val="20"/>
          <w:lang w:val="en-IN"/>
        </w:rPr>
        <w:t>This shows that students are able to link previous semester</w:t>
      </w:r>
      <w:r w:rsidRPr="001F71BE">
        <w:rPr>
          <w:rFonts w:ascii="Georgia" w:hAnsi="Georgia" w:cs="Times New Roman"/>
          <w:sz w:val="20"/>
          <w:szCs w:val="20"/>
          <w:lang w:val="en-IN"/>
        </w:rPr>
        <w:t>’s</w:t>
      </w:r>
      <w:r w:rsidR="008F1A69" w:rsidRPr="001F71BE">
        <w:rPr>
          <w:rFonts w:ascii="Georgia" w:hAnsi="Georgia" w:cs="Times New Roman"/>
          <w:sz w:val="20"/>
          <w:szCs w:val="20"/>
          <w:lang w:val="en-IN"/>
        </w:rPr>
        <w:t xml:space="preserve"> book</w:t>
      </w:r>
      <w:r w:rsidR="00BE5031" w:rsidRPr="001F71BE">
        <w:rPr>
          <w:rFonts w:ascii="Georgia" w:hAnsi="Georgia" w:cs="Times New Roman"/>
          <w:sz w:val="20"/>
          <w:szCs w:val="20"/>
          <w:lang w:val="en-IN"/>
        </w:rPr>
        <w:t>ish</w:t>
      </w:r>
      <w:r w:rsidR="008F1A69" w:rsidRPr="001F71BE">
        <w:rPr>
          <w:rFonts w:ascii="Georgia" w:hAnsi="Georgia" w:cs="Times New Roman"/>
          <w:sz w:val="20"/>
          <w:szCs w:val="20"/>
          <w:lang w:val="en-IN"/>
        </w:rPr>
        <w:t xml:space="preserve"> knowledge to the present semester course.</w:t>
      </w:r>
      <w:r w:rsidRPr="001F71BE">
        <w:rPr>
          <w:rFonts w:ascii="Georgia" w:hAnsi="Georgia" w:cs="Times New Roman"/>
          <w:sz w:val="20"/>
          <w:szCs w:val="20"/>
          <w:lang w:val="en-IN"/>
        </w:rPr>
        <w:t xml:space="preserve"> </w:t>
      </w:r>
    </w:p>
    <w:p w:rsidR="006617BC" w:rsidRPr="001F71BE" w:rsidRDefault="006617BC" w:rsidP="001F71BE">
      <w:pPr>
        <w:pStyle w:val="ListParagraph"/>
        <w:spacing w:after="0" w:line="360" w:lineRule="auto"/>
        <w:rPr>
          <w:rFonts w:ascii="Georgia" w:hAnsi="Georgia" w:cs="Times New Roman"/>
          <w:sz w:val="20"/>
          <w:szCs w:val="20"/>
          <w:lang w:val="en-IN"/>
        </w:rPr>
      </w:pPr>
    </w:p>
    <w:p w:rsidR="00226BE2" w:rsidRPr="001F71BE" w:rsidRDefault="006617BC" w:rsidP="001F71BE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Georgia" w:hAnsi="Georgia" w:cs="Times New Roman"/>
          <w:sz w:val="20"/>
          <w:szCs w:val="20"/>
          <w:lang w:val="en-IN"/>
        </w:rPr>
      </w:pPr>
      <w:r w:rsidRPr="001F71BE">
        <w:rPr>
          <w:rFonts w:ascii="Georgia" w:hAnsi="Georgia" w:cs="Times New Roman"/>
          <w:b/>
          <w:sz w:val="20"/>
          <w:szCs w:val="20"/>
          <w:lang w:val="en-IN"/>
        </w:rPr>
        <w:t>Comprehensibility of the Present C</w:t>
      </w:r>
      <w:r w:rsidR="008F1A69" w:rsidRPr="001F71BE">
        <w:rPr>
          <w:rFonts w:ascii="Georgia" w:hAnsi="Georgia" w:cs="Times New Roman"/>
          <w:b/>
          <w:sz w:val="20"/>
          <w:szCs w:val="20"/>
          <w:lang w:val="en-IN"/>
        </w:rPr>
        <w:t>ourse</w:t>
      </w:r>
      <w:r w:rsidRPr="001F71BE">
        <w:rPr>
          <w:rFonts w:ascii="Georgia" w:hAnsi="Georgia" w:cs="Times New Roman"/>
          <w:b/>
          <w:sz w:val="20"/>
          <w:szCs w:val="20"/>
          <w:lang w:val="en-IN"/>
        </w:rPr>
        <w:t>:</w:t>
      </w:r>
      <w:r w:rsidRPr="001F71BE">
        <w:rPr>
          <w:rFonts w:ascii="Georgia" w:hAnsi="Georgia" w:cs="Times New Roman"/>
          <w:sz w:val="20"/>
          <w:szCs w:val="20"/>
          <w:lang w:val="en-IN"/>
        </w:rPr>
        <w:t xml:space="preserve"> </w:t>
      </w:r>
      <w:r w:rsidR="008F1A69" w:rsidRPr="001F71BE">
        <w:rPr>
          <w:rFonts w:ascii="Georgia" w:hAnsi="Georgia" w:cs="Times New Roman"/>
          <w:sz w:val="20"/>
          <w:szCs w:val="20"/>
          <w:lang w:val="en-IN"/>
        </w:rPr>
        <w:t xml:space="preserve"> 38 percent </w:t>
      </w:r>
      <w:r w:rsidR="00360FBD" w:rsidRPr="001F71BE">
        <w:rPr>
          <w:rFonts w:ascii="Georgia" w:hAnsi="Georgia" w:cs="Times New Roman"/>
          <w:sz w:val="20"/>
          <w:szCs w:val="20"/>
          <w:lang w:val="en-IN"/>
        </w:rPr>
        <w:t xml:space="preserve">of students said that their current course is </w:t>
      </w:r>
      <w:r w:rsidRPr="001F71BE">
        <w:rPr>
          <w:rFonts w:ascii="Georgia" w:hAnsi="Georgia" w:cs="Times New Roman"/>
          <w:i/>
          <w:sz w:val="20"/>
          <w:szCs w:val="20"/>
          <w:lang w:val="en-IN"/>
        </w:rPr>
        <w:t>“</w:t>
      </w:r>
      <w:r w:rsidR="00360FBD" w:rsidRPr="001F71BE">
        <w:rPr>
          <w:rFonts w:ascii="Georgia" w:hAnsi="Georgia" w:cs="Times New Roman"/>
          <w:i/>
          <w:sz w:val="20"/>
          <w:szCs w:val="20"/>
          <w:lang w:val="en-IN"/>
        </w:rPr>
        <w:t>manageable.</w:t>
      </w:r>
      <w:r w:rsidRPr="001F71BE">
        <w:rPr>
          <w:rFonts w:ascii="Georgia" w:hAnsi="Georgia" w:cs="Times New Roman"/>
          <w:i/>
          <w:sz w:val="20"/>
          <w:szCs w:val="20"/>
          <w:lang w:val="en-IN"/>
        </w:rPr>
        <w:t>”</w:t>
      </w:r>
      <w:r w:rsidR="00360FBD" w:rsidRPr="001F71BE">
        <w:rPr>
          <w:rFonts w:ascii="Georgia" w:hAnsi="Georgia" w:cs="Times New Roman"/>
          <w:sz w:val="20"/>
          <w:szCs w:val="20"/>
          <w:lang w:val="en-IN"/>
        </w:rPr>
        <w:t xml:space="preserve"> This </w:t>
      </w:r>
      <w:r w:rsidR="008F1A69" w:rsidRPr="001F71BE">
        <w:rPr>
          <w:rFonts w:ascii="Georgia" w:hAnsi="Georgia" w:cs="Times New Roman"/>
          <w:sz w:val="20"/>
          <w:szCs w:val="20"/>
          <w:lang w:val="en-IN"/>
        </w:rPr>
        <w:t xml:space="preserve">constituted the highest percentage </w:t>
      </w:r>
      <w:r w:rsidR="00360FBD" w:rsidRPr="001F71BE">
        <w:rPr>
          <w:rFonts w:ascii="Georgia" w:hAnsi="Georgia" w:cs="Times New Roman"/>
          <w:sz w:val="20"/>
          <w:szCs w:val="20"/>
          <w:lang w:val="en-IN"/>
        </w:rPr>
        <w:t xml:space="preserve">in this criterion. </w:t>
      </w:r>
      <w:r w:rsidR="007A52C7" w:rsidRPr="001F71BE">
        <w:rPr>
          <w:rFonts w:ascii="Georgia" w:hAnsi="Georgia" w:cs="Times New Roman"/>
          <w:sz w:val="20"/>
          <w:szCs w:val="20"/>
          <w:lang w:val="en-IN"/>
        </w:rPr>
        <w:t xml:space="preserve">Hence, without much difficulty the students are able to learn their lesson. </w:t>
      </w:r>
    </w:p>
    <w:p w:rsidR="00226BE2" w:rsidRPr="001F71BE" w:rsidRDefault="00226BE2" w:rsidP="001F71BE">
      <w:pPr>
        <w:pStyle w:val="ListParagraph"/>
        <w:spacing w:after="0" w:line="360" w:lineRule="auto"/>
        <w:rPr>
          <w:rFonts w:ascii="Georgia" w:hAnsi="Georgia" w:cs="Times New Roman"/>
          <w:sz w:val="20"/>
          <w:szCs w:val="20"/>
          <w:lang w:val="en-IN"/>
        </w:rPr>
      </w:pPr>
    </w:p>
    <w:p w:rsidR="00991E2D" w:rsidRPr="001F71BE" w:rsidRDefault="00226BE2" w:rsidP="001F71BE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Georgia" w:hAnsi="Georgia" w:cs="Times New Roman"/>
          <w:sz w:val="20"/>
          <w:szCs w:val="20"/>
          <w:lang w:val="en-IN"/>
        </w:rPr>
      </w:pPr>
      <w:r w:rsidRPr="001F71BE">
        <w:rPr>
          <w:rFonts w:ascii="Georgia" w:hAnsi="Georgia" w:cs="Times New Roman"/>
          <w:b/>
          <w:sz w:val="20"/>
          <w:szCs w:val="20"/>
          <w:lang w:val="en-IN"/>
        </w:rPr>
        <w:t>Syllabus Completion:</w:t>
      </w:r>
      <w:r w:rsidR="008F1A69" w:rsidRPr="001F71BE">
        <w:rPr>
          <w:rFonts w:ascii="Georgia" w:hAnsi="Georgia" w:cs="Times New Roman"/>
          <w:sz w:val="20"/>
          <w:szCs w:val="20"/>
          <w:lang w:val="en-IN"/>
        </w:rPr>
        <w:t xml:space="preserve"> 40 percent of students said that 70-85 % of their syllabus is </w:t>
      </w:r>
      <w:r w:rsidRPr="001F71BE">
        <w:rPr>
          <w:rFonts w:ascii="Georgia" w:hAnsi="Georgia" w:cs="Times New Roman"/>
          <w:i/>
          <w:sz w:val="20"/>
          <w:szCs w:val="20"/>
          <w:lang w:val="en-IN"/>
        </w:rPr>
        <w:t>“</w:t>
      </w:r>
      <w:r w:rsidR="008F1A69" w:rsidRPr="001F71BE">
        <w:rPr>
          <w:rFonts w:ascii="Georgia" w:hAnsi="Georgia" w:cs="Times New Roman"/>
          <w:i/>
          <w:sz w:val="20"/>
          <w:szCs w:val="20"/>
          <w:lang w:val="en-IN"/>
        </w:rPr>
        <w:t>completed</w:t>
      </w:r>
      <w:r w:rsidRPr="001F71BE">
        <w:rPr>
          <w:rFonts w:ascii="Georgia" w:hAnsi="Georgia" w:cs="Times New Roman"/>
          <w:i/>
          <w:sz w:val="20"/>
          <w:szCs w:val="20"/>
          <w:lang w:val="en-IN"/>
        </w:rPr>
        <w:t>”</w:t>
      </w:r>
      <w:r w:rsidR="008F1A69" w:rsidRPr="001F71BE">
        <w:rPr>
          <w:rFonts w:ascii="Georgia" w:hAnsi="Georgia" w:cs="Times New Roman"/>
          <w:sz w:val="20"/>
          <w:szCs w:val="20"/>
          <w:lang w:val="en-IN"/>
        </w:rPr>
        <w:t xml:space="preserve"> before the ending of the academic session which formed </w:t>
      </w:r>
      <w:r w:rsidR="009A2652" w:rsidRPr="001F71BE">
        <w:rPr>
          <w:rFonts w:ascii="Georgia" w:hAnsi="Georgia" w:cs="Times New Roman"/>
          <w:sz w:val="20"/>
          <w:szCs w:val="20"/>
          <w:lang w:val="en-IN"/>
        </w:rPr>
        <w:t>the key</w:t>
      </w:r>
      <w:r w:rsidR="008F1A69" w:rsidRPr="001F71BE">
        <w:rPr>
          <w:rFonts w:ascii="Georgia" w:hAnsi="Georgia" w:cs="Times New Roman"/>
          <w:sz w:val="20"/>
          <w:szCs w:val="20"/>
          <w:lang w:val="en-IN"/>
        </w:rPr>
        <w:t xml:space="preserve"> response from the respondents.</w:t>
      </w:r>
      <w:r w:rsidR="007A52C7" w:rsidRPr="001F71BE">
        <w:rPr>
          <w:rFonts w:ascii="Georgia" w:hAnsi="Georgia" w:cs="Times New Roman"/>
          <w:sz w:val="20"/>
          <w:szCs w:val="20"/>
          <w:lang w:val="en-IN"/>
        </w:rPr>
        <w:t xml:space="preserve"> This </w:t>
      </w:r>
      <w:r w:rsidR="009A2652" w:rsidRPr="001F71BE">
        <w:rPr>
          <w:rFonts w:ascii="Georgia" w:hAnsi="Georgia" w:cs="Times New Roman"/>
          <w:sz w:val="20"/>
          <w:szCs w:val="20"/>
          <w:lang w:val="en-IN"/>
        </w:rPr>
        <w:t xml:space="preserve">may </w:t>
      </w:r>
      <w:r w:rsidR="00BE5031" w:rsidRPr="001F71BE">
        <w:rPr>
          <w:rFonts w:ascii="Georgia" w:hAnsi="Georgia" w:cs="Times New Roman"/>
          <w:sz w:val="20"/>
          <w:szCs w:val="20"/>
          <w:lang w:val="en-IN"/>
        </w:rPr>
        <w:t>indicate</w:t>
      </w:r>
      <w:r w:rsidR="007A52C7" w:rsidRPr="001F71BE">
        <w:rPr>
          <w:rFonts w:ascii="Georgia" w:hAnsi="Georgia" w:cs="Times New Roman"/>
          <w:sz w:val="20"/>
          <w:szCs w:val="20"/>
          <w:lang w:val="en-IN"/>
        </w:rPr>
        <w:t xml:space="preserve"> that teaching flow</w:t>
      </w:r>
      <w:r w:rsidRPr="001F71BE">
        <w:rPr>
          <w:rFonts w:ascii="Georgia" w:hAnsi="Georgia" w:cs="Times New Roman"/>
          <w:sz w:val="20"/>
          <w:szCs w:val="20"/>
          <w:lang w:val="en-IN"/>
        </w:rPr>
        <w:t>s</w:t>
      </w:r>
      <w:r w:rsidR="007A52C7" w:rsidRPr="001F71BE">
        <w:rPr>
          <w:rFonts w:ascii="Georgia" w:hAnsi="Georgia" w:cs="Times New Roman"/>
          <w:sz w:val="20"/>
          <w:szCs w:val="20"/>
          <w:lang w:val="en-IN"/>
        </w:rPr>
        <w:t xml:space="preserve"> smoothly</w:t>
      </w:r>
      <w:r w:rsidRPr="001F71BE">
        <w:rPr>
          <w:rFonts w:ascii="Georgia" w:hAnsi="Georgia" w:cs="Times New Roman"/>
          <w:sz w:val="20"/>
          <w:szCs w:val="20"/>
          <w:lang w:val="en-IN"/>
        </w:rPr>
        <w:t xml:space="preserve"> in the College</w:t>
      </w:r>
      <w:r w:rsidR="007A52C7" w:rsidRPr="001F71BE">
        <w:rPr>
          <w:rFonts w:ascii="Georgia" w:hAnsi="Georgia" w:cs="Times New Roman"/>
          <w:sz w:val="20"/>
          <w:szCs w:val="20"/>
          <w:lang w:val="en-IN"/>
        </w:rPr>
        <w:t xml:space="preserve">. </w:t>
      </w:r>
    </w:p>
    <w:p w:rsidR="00991E2D" w:rsidRPr="001F71BE" w:rsidRDefault="00991E2D" w:rsidP="001F71BE">
      <w:pPr>
        <w:pStyle w:val="ListParagraph"/>
        <w:spacing w:after="0" w:line="360" w:lineRule="auto"/>
        <w:rPr>
          <w:rFonts w:ascii="Georgia" w:hAnsi="Georgia" w:cs="Times New Roman"/>
          <w:sz w:val="20"/>
          <w:szCs w:val="20"/>
          <w:lang w:val="en-IN"/>
        </w:rPr>
      </w:pPr>
    </w:p>
    <w:p w:rsidR="00991E2D" w:rsidRPr="001F71BE" w:rsidRDefault="00360FBD" w:rsidP="001F71BE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Georgia" w:hAnsi="Georgia" w:cs="Times New Roman"/>
          <w:sz w:val="20"/>
          <w:szCs w:val="20"/>
          <w:lang w:val="en-IN"/>
        </w:rPr>
      </w:pPr>
      <w:r w:rsidRPr="001F71BE">
        <w:rPr>
          <w:rFonts w:ascii="Georgia" w:hAnsi="Georgia" w:cs="Times New Roman"/>
          <w:b/>
          <w:sz w:val="20"/>
          <w:szCs w:val="20"/>
          <w:lang w:val="en-IN"/>
        </w:rPr>
        <w:t>Teacher</w:t>
      </w:r>
      <w:r w:rsidR="00BE5031" w:rsidRPr="001F71BE">
        <w:rPr>
          <w:rFonts w:ascii="Georgia" w:hAnsi="Georgia" w:cs="Times New Roman"/>
          <w:b/>
          <w:sz w:val="20"/>
          <w:szCs w:val="20"/>
          <w:lang w:val="en-IN"/>
        </w:rPr>
        <w:t>s’</w:t>
      </w:r>
      <w:r w:rsidR="00991E2D" w:rsidRPr="001F71BE">
        <w:rPr>
          <w:rFonts w:ascii="Georgia" w:hAnsi="Georgia" w:cs="Times New Roman"/>
          <w:b/>
          <w:sz w:val="20"/>
          <w:szCs w:val="20"/>
          <w:lang w:val="en-IN"/>
        </w:rPr>
        <w:t xml:space="preserve"> Communication:</w:t>
      </w:r>
      <w:r w:rsidR="00991E2D" w:rsidRPr="001F71BE">
        <w:rPr>
          <w:rFonts w:ascii="Georgia" w:hAnsi="Georgia" w:cs="Times New Roman"/>
          <w:sz w:val="20"/>
          <w:szCs w:val="20"/>
          <w:lang w:val="en-IN"/>
        </w:rPr>
        <w:t xml:space="preserve"> </w:t>
      </w:r>
      <w:r w:rsidRPr="001F71BE">
        <w:rPr>
          <w:rFonts w:ascii="Georgia" w:hAnsi="Georgia" w:cs="Times New Roman"/>
          <w:sz w:val="20"/>
          <w:szCs w:val="20"/>
          <w:lang w:val="en-IN"/>
        </w:rPr>
        <w:t>49 percent of the students said that teacher</w:t>
      </w:r>
      <w:r w:rsidR="00BE5031" w:rsidRPr="001F71BE">
        <w:rPr>
          <w:rFonts w:ascii="Georgia" w:hAnsi="Georgia" w:cs="Times New Roman"/>
          <w:sz w:val="20"/>
          <w:szCs w:val="20"/>
          <w:lang w:val="en-IN"/>
        </w:rPr>
        <w:t>s’</w:t>
      </w:r>
      <w:r w:rsidRPr="001F71BE">
        <w:rPr>
          <w:rFonts w:ascii="Georgia" w:hAnsi="Georgia" w:cs="Times New Roman"/>
          <w:sz w:val="20"/>
          <w:szCs w:val="20"/>
          <w:lang w:val="en-IN"/>
        </w:rPr>
        <w:t xml:space="preserve"> communication in the class room is </w:t>
      </w:r>
      <w:r w:rsidR="00991E2D" w:rsidRPr="001F71BE">
        <w:rPr>
          <w:rFonts w:ascii="Georgia" w:hAnsi="Georgia" w:cs="Times New Roman"/>
          <w:i/>
          <w:sz w:val="20"/>
          <w:szCs w:val="20"/>
          <w:lang w:val="en-IN"/>
        </w:rPr>
        <w:t>“</w:t>
      </w:r>
      <w:r w:rsidRPr="001F71BE">
        <w:rPr>
          <w:rFonts w:ascii="Georgia" w:hAnsi="Georgia" w:cs="Times New Roman"/>
          <w:i/>
          <w:sz w:val="20"/>
          <w:szCs w:val="20"/>
          <w:lang w:val="en-IN"/>
        </w:rPr>
        <w:t>effectiv</w:t>
      </w:r>
      <w:r w:rsidR="00991E2D" w:rsidRPr="001F71BE">
        <w:rPr>
          <w:rFonts w:ascii="Georgia" w:hAnsi="Georgia" w:cs="Times New Roman"/>
          <w:i/>
          <w:sz w:val="20"/>
          <w:szCs w:val="20"/>
          <w:lang w:val="en-IN"/>
        </w:rPr>
        <w:t>e”</w:t>
      </w:r>
      <w:r w:rsidRPr="001F71BE">
        <w:rPr>
          <w:rFonts w:ascii="Georgia" w:hAnsi="Georgia" w:cs="Times New Roman"/>
          <w:sz w:val="20"/>
          <w:szCs w:val="20"/>
          <w:lang w:val="en-IN"/>
        </w:rPr>
        <w:t xml:space="preserve"> which is the largest feedback percentage received from them. Hence, the teachers are able to make the student</w:t>
      </w:r>
      <w:r w:rsidR="00BE5031" w:rsidRPr="001F71BE">
        <w:rPr>
          <w:rFonts w:ascii="Georgia" w:hAnsi="Georgia" w:cs="Times New Roman"/>
          <w:sz w:val="20"/>
          <w:szCs w:val="20"/>
          <w:lang w:val="en-IN"/>
        </w:rPr>
        <w:t>s</w:t>
      </w:r>
      <w:r w:rsidRPr="001F71BE">
        <w:rPr>
          <w:rFonts w:ascii="Georgia" w:hAnsi="Georgia" w:cs="Times New Roman"/>
          <w:sz w:val="20"/>
          <w:szCs w:val="20"/>
          <w:lang w:val="en-IN"/>
        </w:rPr>
        <w:t xml:space="preserve"> understand</w:t>
      </w:r>
      <w:r w:rsidR="007A52C7" w:rsidRPr="001F71BE">
        <w:rPr>
          <w:rFonts w:ascii="Georgia" w:hAnsi="Georgia" w:cs="Times New Roman"/>
          <w:sz w:val="20"/>
          <w:szCs w:val="20"/>
          <w:lang w:val="en-IN"/>
        </w:rPr>
        <w:t xml:space="preserve"> the prescribed syllabus</w:t>
      </w:r>
      <w:r w:rsidR="006617BC" w:rsidRPr="001F71BE">
        <w:rPr>
          <w:rFonts w:ascii="Georgia" w:hAnsi="Georgia" w:cs="Times New Roman"/>
          <w:sz w:val="20"/>
          <w:szCs w:val="20"/>
          <w:lang w:val="en-IN"/>
        </w:rPr>
        <w:t xml:space="preserve">. </w:t>
      </w:r>
    </w:p>
    <w:p w:rsidR="00991E2D" w:rsidRPr="001F71BE" w:rsidRDefault="00991E2D" w:rsidP="001F71BE">
      <w:pPr>
        <w:pStyle w:val="ListParagraph"/>
        <w:spacing w:after="0" w:line="360" w:lineRule="auto"/>
        <w:rPr>
          <w:rFonts w:ascii="Georgia" w:hAnsi="Georgia" w:cs="Times New Roman"/>
          <w:sz w:val="20"/>
          <w:szCs w:val="20"/>
          <w:lang w:val="en-IN"/>
        </w:rPr>
      </w:pPr>
    </w:p>
    <w:p w:rsidR="00991E2D" w:rsidRPr="001F71BE" w:rsidRDefault="00991E2D" w:rsidP="001F71BE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Georgia" w:hAnsi="Georgia" w:cs="Times New Roman"/>
          <w:sz w:val="20"/>
          <w:szCs w:val="20"/>
          <w:lang w:val="en-IN"/>
        </w:rPr>
      </w:pPr>
      <w:r w:rsidRPr="001F71BE">
        <w:rPr>
          <w:rFonts w:ascii="Georgia" w:hAnsi="Georgia" w:cs="Times New Roman"/>
          <w:b/>
          <w:sz w:val="20"/>
          <w:szCs w:val="20"/>
          <w:lang w:val="en-IN"/>
        </w:rPr>
        <w:t>Library Status:</w:t>
      </w:r>
      <w:r w:rsidRPr="001F71BE">
        <w:rPr>
          <w:rFonts w:ascii="Georgia" w:hAnsi="Georgia" w:cs="Times New Roman"/>
          <w:sz w:val="20"/>
          <w:szCs w:val="20"/>
          <w:lang w:val="en-IN"/>
        </w:rPr>
        <w:t xml:space="preserve"> </w:t>
      </w:r>
      <w:r w:rsidR="00360FBD" w:rsidRPr="001F71BE">
        <w:rPr>
          <w:rFonts w:ascii="Georgia" w:hAnsi="Georgia" w:cs="Times New Roman"/>
          <w:sz w:val="20"/>
          <w:szCs w:val="20"/>
          <w:lang w:val="en-IN"/>
        </w:rPr>
        <w:t xml:space="preserve">In this criterion </w:t>
      </w:r>
      <w:r w:rsidRPr="001F71BE">
        <w:rPr>
          <w:rFonts w:ascii="Georgia" w:hAnsi="Georgia" w:cs="Times New Roman"/>
          <w:i/>
          <w:sz w:val="20"/>
          <w:szCs w:val="20"/>
          <w:lang w:val="en-IN"/>
        </w:rPr>
        <w:t>“</w:t>
      </w:r>
      <w:r w:rsidR="00360FBD" w:rsidRPr="001F71BE">
        <w:rPr>
          <w:rFonts w:ascii="Georgia" w:hAnsi="Georgia" w:cs="Times New Roman"/>
          <w:i/>
          <w:sz w:val="20"/>
          <w:szCs w:val="20"/>
          <w:lang w:val="en-IN"/>
        </w:rPr>
        <w:t>excellent</w:t>
      </w:r>
      <w:r w:rsidRPr="001F71BE">
        <w:rPr>
          <w:rFonts w:ascii="Georgia" w:hAnsi="Georgia" w:cs="Times New Roman"/>
          <w:i/>
          <w:sz w:val="20"/>
          <w:szCs w:val="20"/>
          <w:lang w:val="en-IN"/>
        </w:rPr>
        <w:t>”</w:t>
      </w:r>
      <w:r w:rsidR="00360FBD" w:rsidRPr="001F71BE">
        <w:rPr>
          <w:rFonts w:ascii="Georgia" w:hAnsi="Georgia" w:cs="Times New Roman"/>
          <w:sz w:val="20"/>
          <w:szCs w:val="20"/>
          <w:lang w:val="en-IN"/>
        </w:rPr>
        <w:t xml:space="preserve"> constituted the highest percentage (36%) </w:t>
      </w:r>
      <w:r w:rsidR="009A2652" w:rsidRPr="001F71BE">
        <w:rPr>
          <w:rFonts w:ascii="Georgia" w:hAnsi="Georgia" w:cs="Times New Roman"/>
          <w:sz w:val="20"/>
          <w:szCs w:val="20"/>
          <w:lang w:val="en-IN"/>
        </w:rPr>
        <w:t>from</w:t>
      </w:r>
      <w:r w:rsidR="00360FBD" w:rsidRPr="001F71BE">
        <w:rPr>
          <w:rFonts w:ascii="Georgia" w:hAnsi="Georgia" w:cs="Times New Roman"/>
          <w:sz w:val="20"/>
          <w:szCs w:val="20"/>
          <w:lang w:val="en-IN"/>
        </w:rPr>
        <w:t xml:space="preserve"> the respondents. This makes us understand that the library is </w:t>
      </w:r>
      <w:r w:rsidRPr="001F71BE">
        <w:rPr>
          <w:rFonts w:ascii="Georgia" w:hAnsi="Georgia" w:cs="Times New Roman"/>
          <w:sz w:val="20"/>
          <w:szCs w:val="20"/>
          <w:lang w:val="en-IN"/>
        </w:rPr>
        <w:t xml:space="preserve">fairly </w:t>
      </w:r>
      <w:r w:rsidR="00360FBD" w:rsidRPr="001F71BE">
        <w:rPr>
          <w:rFonts w:ascii="Georgia" w:hAnsi="Georgia" w:cs="Times New Roman"/>
          <w:sz w:val="20"/>
          <w:szCs w:val="20"/>
          <w:lang w:val="en-IN"/>
        </w:rPr>
        <w:t>helpful to them for learning.</w:t>
      </w:r>
      <w:r w:rsidRPr="001F71BE">
        <w:rPr>
          <w:rFonts w:ascii="Georgia" w:hAnsi="Georgia" w:cs="Times New Roman"/>
          <w:sz w:val="20"/>
          <w:szCs w:val="20"/>
          <w:lang w:val="en-IN"/>
        </w:rPr>
        <w:t xml:space="preserve"> </w:t>
      </w:r>
    </w:p>
    <w:p w:rsidR="00991E2D" w:rsidRPr="001F71BE" w:rsidRDefault="00991E2D" w:rsidP="001F71BE">
      <w:pPr>
        <w:pStyle w:val="ListParagraph"/>
        <w:spacing w:after="0" w:line="360" w:lineRule="auto"/>
        <w:rPr>
          <w:rFonts w:ascii="Georgia" w:hAnsi="Georgia" w:cs="Times New Roman"/>
          <w:sz w:val="20"/>
          <w:szCs w:val="20"/>
          <w:lang w:val="en-IN"/>
        </w:rPr>
      </w:pPr>
    </w:p>
    <w:p w:rsidR="00067E6C" w:rsidRPr="001F71BE" w:rsidRDefault="007A52C7" w:rsidP="001F71BE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Georgia" w:hAnsi="Georgia" w:cs="Times New Roman"/>
          <w:sz w:val="20"/>
          <w:szCs w:val="20"/>
          <w:lang w:val="en-IN"/>
        </w:rPr>
      </w:pPr>
      <w:r w:rsidRPr="001F71BE">
        <w:rPr>
          <w:rFonts w:ascii="Georgia" w:hAnsi="Georgia" w:cs="Times New Roman"/>
          <w:b/>
          <w:sz w:val="20"/>
          <w:szCs w:val="20"/>
          <w:lang w:val="en-IN"/>
        </w:rPr>
        <w:t xml:space="preserve">Interaction with </w:t>
      </w:r>
      <w:r w:rsidR="009A2652" w:rsidRPr="001F71BE">
        <w:rPr>
          <w:rFonts w:ascii="Georgia" w:hAnsi="Georgia" w:cs="Times New Roman"/>
          <w:b/>
          <w:sz w:val="20"/>
          <w:szCs w:val="20"/>
          <w:lang w:val="en-IN"/>
        </w:rPr>
        <w:t xml:space="preserve">the </w:t>
      </w:r>
      <w:r w:rsidR="00067E6C" w:rsidRPr="001F71BE">
        <w:rPr>
          <w:rFonts w:ascii="Georgia" w:hAnsi="Georgia" w:cs="Times New Roman"/>
          <w:b/>
          <w:sz w:val="20"/>
          <w:szCs w:val="20"/>
          <w:lang w:val="en-IN"/>
        </w:rPr>
        <w:t>T</w:t>
      </w:r>
      <w:r w:rsidR="00991E2D" w:rsidRPr="001F71BE">
        <w:rPr>
          <w:rFonts w:ascii="Georgia" w:hAnsi="Georgia" w:cs="Times New Roman"/>
          <w:b/>
          <w:sz w:val="20"/>
          <w:szCs w:val="20"/>
          <w:lang w:val="en-IN"/>
        </w:rPr>
        <w:t>eachers:</w:t>
      </w:r>
      <w:r w:rsidR="00991E2D" w:rsidRPr="001F71BE">
        <w:rPr>
          <w:rFonts w:ascii="Georgia" w:hAnsi="Georgia" w:cs="Times New Roman"/>
          <w:sz w:val="20"/>
          <w:szCs w:val="20"/>
          <w:lang w:val="en-IN"/>
        </w:rPr>
        <w:t xml:space="preserve"> </w:t>
      </w:r>
      <w:r w:rsidRPr="001F71BE">
        <w:rPr>
          <w:rFonts w:ascii="Georgia" w:hAnsi="Georgia" w:cs="Times New Roman"/>
          <w:sz w:val="20"/>
          <w:szCs w:val="20"/>
          <w:lang w:val="en-IN"/>
        </w:rPr>
        <w:t xml:space="preserve">Students responded that they are able to </w:t>
      </w:r>
      <w:r w:rsidR="00991E2D" w:rsidRPr="001F71BE">
        <w:rPr>
          <w:rFonts w:ascii="Georgia" w:hAnsi="Georgia" w:cs="Times New Roman"/>
          <w:sz w:val="20"/>
          <w:szCs w:val="20"/>
          <w:lang w:val="en-IN"/>
        </w:rPr>
        <w:t>interact with the teachers</w:t>
      </w:r>
      <w:r w:rsidRPr="001F71BE">
        <w:rPr>
          <w:rFonts w:ascii="Georgia" w:hAnsi="Georgia" w:cs="Times New Roman"/>
          <w:sz w:val="20"/>
          <w:szCs w:val="20"/>
          <w:lang w:val="en-IN"/>
        </w:rPr>
        <w:t xml:space="preserve"> even beyond the class room discussing about their problems and difficulty </w:t>
      </w:r>
      <w:r w:rsidR="00991E2D" w:rsidRPr="001F71BE">
        <w:rPr>
          <w:rFonts w:ascii="Georgia" w:hAnsi="Georgia" w:cs="Times New Roman"/>
          <w:sz w:val="20"/>
          <w:szCs w:val="20"/>
          <w:lang w:val="en-IN"/>
        </w:rPr>
        <w:t>regarding</w:t>
      </w:r>
      <w:r w:rsidRPr="001F71BE">
        <w:rPr>
          <w:rFonts w:ascii="Georgia" w:hAnsi="Georgia" w:cs="Times New Roman"/>
          <w:sz w:val="20"/>
          <w:szCs w:val="20"/>
          <w:lang w:val="en-IN"/>
        </w:rPr>
        <w:t xml:space="preserve"> their academic issues. This accounts to 70 percent.</w:t>
      </w:r>
      <w:r w:rsidR="006617BC" w:rsidRPr="001F71BE">
        <w:rPr>
          <w:rFonts w:ascii="Georgia" w:hAnsi="Georgia" w:cs="Times New Roman"/>
          <w:sz w:val="20"/>
          <w:szCs w:val="20"/>
          <w:lang w:val="en-IN"/>
        </w:rPr>
        <w:t xml:space="preserve"> </w:t>
      </w:r>
    </w:p>
    <w:p w:rsidR="00067E6C" w:rsidRPr="001F71BE" w:rsidRDefault="00067E6C" w:rsidP="001F71BE">
      <w:pPr>
        <w:pStyle w:val="ListParagraph"/>
        <w:spacing w:after="0" w:line="360" w:lineRule="auto"/>
        <w:rPr>
          <w:rFonts w:ascii="Georgia" w:hAnsi="Georgia" w:cs="Times New Roman"/>
          <w:sz w:val="20"/>
          <w:szCs w:val="20"/>
          <w:lang w:val="en-IN"/>
        </w:rPr>
      </w:pPr>
    </w:p>
    <w:p w:rsidR="00956D9B" w:rsidRPr="001F71BE" w:rsidRDefault="00067E6C" w:rsidP="001F71BE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Georgia" w:hAnsi="Georgia" w:cs="Times New Roman"/>
          <w:sz w:val="20"/>
          <w:szCs w:val="20"/>
          <w:lang w:val="en-IN"/>
        </w:rPr>
      </w:pPr>
      <w:r w:rsidRPr="001F71BE">
        <w:rPr>
          <w:rFonts w:ascii="Georgia" w:hAnsi="Georgia" w:cs="Times New Roman"/>
          <w:b/>
          <w:sz w:val="20"/>
          <w:szCs w:val="20"/>
          <w:lang w:val="en-IN"/>
        </w:rPr>
        <w:t>Availability of Extra S</w:t>
      </w:r>
      <w:r w:rsidR="007A52C7" w:rsidRPr="001F71BE">
        <w:rPr>
          <w:rFonts w:ascii="Georgia" w:hAnsi="Georgia" w:cs="Times New Roman"/>
          <w:b/>
          <w:sz w:val="20"/>
          <w:szCs w:val="20"/>
          <w:lang w:val="en-IN"/>
        </w:rPr>
        <w:t>upports:</w:t>
      </w:r>
      <w:r w:rsidR="007A52C7" w:rsidRPr="001F71BE">
        <w:rPr>
          <w:rFonts w:ascii="Georgia" w:hAnsi="Georgia" w:cs="Times New Roman"/>
          <w:sz w:val="20"/>
          <w:szCs w:val="20"/>
          <w:lang w:val="en-IN"/>
        </w:rPr>
        <w:t xml:space="preserve"> </w:t>
      </w:r>
      <w:r w:rsidR="00680668" w:rsidRPr="001F71BE">
        <w:rPr>
          <w:rFonts w:ascii="Georgia" w:hAnsi="Georgia" w:cs="Times New Roman"/>
          <w:i/>
          <w:sz w:val="20"/>
          <w:szCs w:val="20"/>
          <w:lang w:val="en-IN"/>
        </w:rPr>
        <w:t>“</w:t>
      </w:r>
      <w:r w:rsidR="00E83C0E" w:rsidRPr="001F71BE">
        <w:rPr>
          <w:rFonts w:ascii="Georgia" w:hAnsi="Georgia" w:cs="Times New Roman"/>
          <w:i/>
          <w:sz w:val="20"/>
          <w:szCs w:val="20"/>
          <w:lang w:val="en-IN"/>
        </w:rPr>
        <w:t>Adequate</w:t>
      </w:r>
      <w:r w:rsidR="00680668" w:rsidRPr="001F71BE">
        <w:rPr>
          <w:rFonts w:ascii="Georgia" w:hAnsi="Georgia" w:cs="Times New Roman"/>
          <w:i/>
          <w:sz w:val="20"/>
          <w:szCs w:val="20"/>
          <w:lang w:val="en-IN"/>
        </w:rPr>
        <w:t>”</w:t>
      </w:r>
      <w:r w:rsidR="00E83C0E" w:rsidRPr="001F71BE">
        <w:rPr>
          <w:rFonts w:ascii="Georgia" w:hAnsi="Georgia" w:cs="Times New Roman"/>
          <w:sz w:val="20"/>
          <w:szCs w:val="20"/>
          <w:lang w:val="en-IN"/>
        </w:rPr>
        <w:t xml:space="preserve"> formed the highest percentage (42%) of the given options. This tells us that</w:t>
      </w:r>
      <w:r w:rsidR="00BE5031" w:rsidRPr="001F71BE">
        <w:rPr>
          <w:rFonts w:ascii="Georgia" w:hAnsi="Georgia" w:cs="Times New Roman"/>
          <w:sz w:val="20"/>
          <w:szCs w:val="20"/>
          <w:lang w:val="en-IN"/>
        </w:rPr>
        <w:t xml:space="preserve"> the teachers</w:t>
      </w:r>
      <w:r w:rsidR="00E83C0E" w:rsidRPr="001F71BE">
        <w:rPr>
          <w:rFonts w:ascii="Georgia" w:hAnsi="Georgia" w:cs="Times New Roman"/>
          <w:sz w:val="20"/>
          <w:szCs w:val="20"/>
          <w:lang w:val="en-IN"/>
        </w:rPr>
        <w:t xml:space="preserve"> not onl</w:t>
      </w:r>
      <w:r w:rsidR="009A2652" w:rsidRPr="001F71BE">
        <w:rPr>
          <w:rFonts w:ascii="Georgia" w:hAnsi="Georgia" w:cs="Times New Roman"/>
          <w:sz w:val="20"/>
          <w:szCs w:val="20"/>
          <w:lang w:val="en-IN"/>
        </w:rPr>
        <w:t xml:space="preserve">y teach but also they </w:t>
      </w:r>
      <w:r w:rsidR="00680668" w:rsidRPr="001F71BE">
        <w:rPr>
          <w:rFonts w:ascii="Georgia" w:hAnsi="Georgia" w:cs="Times New Roman"/>
          <w:sz w:val="20"/>
          <w:szCs w:val="20"/>
          <w:lang w:val="en-IN"/>
        </w:rPr>
        <w:t>also</w:t>
      </w:r>
      <w:r w:rsidR="00E83C0E" w:rsidRPr="001F71BE">
        <w:rPr>
          <w:rFonts w:ascii="Georgia" w:hAnsi="Georgia" w:cs="Times New Roman"/>
          <w:sz w:val="20"/>
          <w:szCs w:val="20"/>
          <w:lang w:val="en-IN"/>
        </w:rPr>
        <w:t xml:space="preserve"> provid</w:t>
      </w:r>
      <w:r w:rsidR="00BE5031" w:rsidRPr="001F71BE">
        <w:rPr>
          <w:rFonts w:ascii="Georgia" w:hAnsi="Georgia" w:cs="Times New Roman"/>
          <w:sz w:val="20"/>
          <w:szCs w:val="20"/>
          <w:lang w:val="en-IN"/>
        </w:rPr>
        <w:t>e</w:t>
      </w:r>
      <w:r w:rsidR="00E83C0E" w:rsidRPr="001F71BE">
        <w:rPr>
          <w:rFonts w:ascii="Georgia" w:hAnsi="Georgia" w:cs="Times New Roman"/>
          <w:sz w:val="20"/>
          <w:szCs w:val="20"/>
          <w:lang w:val="en-IN"/>
        </w:rPr>
        <w:t xml:space="preserve"> study materials to substantiate </w:t>
      </w:r>
      <w:r w:rsidR="009A2652" w:rsidRPr="001F71BE">
        <w:rPr>
          <w:rFonts w:ascii="Georgia" w:hAnsi="Georgia" w:cs="Times New Roman"/>
          <w:sz w:val="20"/>
          <w:szCs w:val="20"/>
          <w:lang w:val="en-IN"/>
        </w:rPr>
        <w:t>students’</w:t>
      </w:r>
      <w:r w:rsidR="006617BC" w:rsidRPr="001F71BE">
        <w:rPr>
          <w:rFonts w:ascii="Georgia" w:hAnsi="Georgia" w:cs="Times New Roman"/>
          <w:sz w:val="20"/>
          <w:szCs w:val="20"/>
          <w:lang w:val="en-IN"/>
        </w:rPr>
        <w:t xml:space="preserve"> needs.</w:t>
      </w:r>
      <w:r w:rsidR="00956D9B" w:rsidRPr="001F71BE">
        <w:rPr>
          <w:rFonts w:ascii="Georgia" w:hAnsi="Georgia" w:cs="Times New Roman"/>
          <w:sz w:val="20"/>
          <w:szCs w:val="20"/>
          <w:lang w:val="en-IN"/>
        </w:rPr>
        <w:t xml:space="preserve"> </w:t>
      </w:r>
    </w:p>
    <w:p w:rsidR="00956D9B" w:rsidRPr="001F71BE" w:rsidRDefault="00956D9B" w:rsidP="001F71BE">
      <w:pPr>
        <w:pStyle w:val="ListParagraph"/>
        <w:spacing w:after="0" w:line="360" w:lineRule="auto"/>
        <w:rPr>
          <w:rFonts w:ascii="Georgia" w:hAnsi="Georgia" w:cs="Times New Roman"/>
          <w:sz w:val="20"/>
          <w:szCs w:val="20"/>
          <w:lang w:val="en-IN"/>
        </w:rPr>
      </w:pPr>
    </w:p>
    <w:p w:rsidR="00956D9B" w:rsidRPr="001F71BE" w:rsidRDefault="00956D9B" w:rsidP="001F71BE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Georgia" w:hAnsi="Georgia" w:cs="Times New Roman"/>
          <w:sz w:val="20"/>
          <w:szCs w:val="20"/>
          <w:lang w:val="en-IN"/>
        </w:rPr>
      </w:pPr>
      <w:r w:rsidRPr="001F71BE">
        <w:rPr>
          <w:rFonts w:ascii="Georgia" w:hAnsi="Georgia" w:cs="Times New Roman"/>
          <w:b/>
          <w:sz w:val="20"/>
          <w:szCs w:val="20"/>
          <w:lang w:val="en-IN"/>
        </w:rPr>
        <w:t>Administrative Supports:</w:t>
      </w:r>
      <w:r w:rsidRPr="001F71BE">
        <w:rPr>
          <w:rFonts w:ascii="Georgia" w:hAnsi="Georgia" w:cs="Times New Roman"/>
          <w:sz w:val="20"/>
          <w:szCs w:val="20"/>
          <w:lang w:val="en-IN"/>
        </w:rPr>
        <w:t xml:space="preserve"> </w:t>
      </w:r>
      <w:r w:rsidR="00E83C0E" w:rsidRPr="001F71BE">
        <w:rPr>
          <w:rFonts w:ascii="Georgia" w:hAnsi="Georgia" w:cs="Times New Roman"/>
          <w:sz w:val="20"/>
          <w:szCs w:val="20"/>
          <w:lang w:val="en-IN"/>
        </w:rPr>
        <w:t xml:space="preserve">The administrative support is </w:t>
      </w:r>
      <w:r w:rsidRPr="001F71BE">
        <w:rPr>
          <w:rFonts w:ascii="Georgia" w:hAnsi="Georgia" w:cs="Times New Roman"/>
          <w:i/>
          <w:sz w:val="20"/>
          <w:szCs w:val="20"/>
          <w:lang w:val="en-IN"/>
        </w:rPr>
        <w:t>“excellent”</w:t>
      </w:r>
      <w:r w:rsidR="00E83C0E" w:rsidRPr="001F71BE">
        <w:rPr>
          <w:rFonts w:ascii="Georgia" w:hAnsi="Georgia" w:cs="Times New Roman"/>
          <w:sz w:val="20"/>
          <w:szCs w:val="20"/>
          <w:lang w:val="en-IN"/>
        </w:rPr>
        <w:t xml:space="preserve"> to the students as it is clearly evident from their feedback which constituted 43 percent</w:t>
      </w:r>
      <w:r w:rsidRPr="001F71BE">
        <w:rPr>
          <w:rFonts w:ascii="Georgia" w:hAnsi="Georgia" w:cs="Times New Roman"/>
          <w:sz w:val="20"/>
          <w:szCs w:val="20"/>
          <w:lang w:val="en-IN"/>
        </w:rPr>
        <w:t xml:space="preserve"> of the survey</w:t>
      </w:r>
      <w:r w:rsidR="00E83C0E" w:rsidRPr="001F71BE">
        <w:rPr>
          <w:rFonts w:ascii="Georgia" w:hAnsi="Georgia" w:cs="Times New Roman"/>
          <w:sz w:val="20"/>
          <w:szCs w:val="20"/>
          <w:lang w:val="en-IN"/>
        </w:rPr>
        <w:t xml:space="preserve">. </w:t>
      </w:r>
    </w:p>
    <w:p w:rsidR="00956D9B" w:rsidRPr="001F71BE" w:rsidRDefault="00956D9B" w:rsidP="001F71BE">
      <w:pPr>
        <w:pStyle w:val="ListParagraph"/>
        <w:spacing w:after="0" w:line="360" w:lineRule="auto"/>
        <w:rPr>
          <w:rFonts w:ascii="Georgia" w:hAnsi="Georgia" w:cs="Times New Roman"/>
          <w:sz w:val="20"/>
          <w:szCs w:val="20"/>
          <w:lang w:val="en-IN"/>
        </w:rPr>
      </w:pPr>
    </w:p>
    <w:p w:rsidR="00E83C0E" w:rsidRPr="001F71BE" w:rsidRDefault="00956D9B" w:rsidP="001F71BE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Georgia" w:hAnsi="Georgia" w:cs="Times New Roman"/>
          <w:sz w:val="20"/>
          <w:szCs w:val="20"/>
          <w:lang w:val="en-IN"/>
        </w:rPr>
      </w:pPr>
      <w:r w:rsidRPr="001F71BE">
        <w:rPr>
          <w:rFonts w:ascii="Georgia" w:hAnsi="Georgia" w:cs="Times New Roman"/>
          <w:b/>
          <w:sz w:val="20"/>
          <w:szCs w:val="20"/>
          <w:lang w:val="en-IN"/>
        </w:rPr>
        <w:t>Exposure Opportunity:</w:t>
      </w:r>
      <w:r w:rsidRPr="001F71BE">
        <w:rPr>
          <w:rFonts w:ascii="Georgia" w:hAnsi="Georgia" w:cs="Times New Roman"/>
          <w:sz w:val="20"/>
          <w:szCs w:val="20"/>
          <w:lang w:val="en-IN"/>
        </w:rPr>
        <w:t xml:space="preserve"> </w:t>
      </w:r>
      <w:r w:rsidR="00E83C0E" w:rsidRPr="001F71BE">
        <w:rPr>
          <w:rFonts w:ascii="Georgia" w:hAnsi="Georgia" w:cs="Times New Roman"/>
          <w:sz w:val="20"/>
          <w:szCs w:val="20"/>
          <w:lang w:val="en-IN"/>
        </w:rPr>
        <w:t xml:space="preserve">On average </w:t>
      </w:r>
      <w:r w:rsidRPr="001F71BE">
        <w:rPr>
          <w:rFonts w:ascii="Georgia" w:hAnsi="Georgia" w:cs="Times New Roman"/>
          <w:i/>
          <w:sz w:val="20"/>
          <w:szCs w:val="20"/>
          <w:lang w:val="en-IN"/>
        </w:rPr>
        <w:t>“</w:t>
      </w:r>
      <w:r w:rsidR="00E83C0E" w:rsidRPr="001F71BE">
        <w:rPr>
          <w:rFonts w:ascii="Georgia" w:hAnsi="Georgia" w:cs="Times New Roman"/>
          <w:i/>
          <w:sz w:val="20"/>
          <w:szCs w:val="20"/>
          <w:lang w:val="en-IN"/>
        </w:rPr>
        <w:t>adequate</w:t>
      </w:r>
      <w:r w:rsidRPr="001F71BE">
        <w:rPr>
          <w:rFonts w:ascii="Georgia" w:hAnsi="Georgia" w:cs="Times New Roman"/>
          <w:i/>
          <w:sz w:val="20"/>
          <w:szCs w:val="20"/>
          <w:lang w:val="en-IN"/>
        </w:rPr>
        <w:t>”</w:t>
      </w:r>
      <w:r w:rsidR="00E83C0E" w:rsidRPr="001F71BE">
        <w:rPr>
          <w:rFonts w:ascii="Georgia" w:hAnsi="Georgia" w:cs="Times New Roman"/>
          <w:sz w:val="20"/>
          <w:szCs w:val="20"/>
          <w:lang w:val="en-IN"/>
        </w:rPr>
        <w:t xml:space="preserve"> received the largest feedback which formed 37 percent of the available options provided. So, it can be said that though </w:t>
      </w:r>
      <w:r w:rsidR="009A2652" w:rsidRPr="001F71BE">
        <w:rPr>
          <w:rFonts w:ascii="Georgia" w:hAnsi="Georgia" w:cs="Times New Roman"/>
          <w:sz w:val="20"/>
          <w:szCs w:val="20"/>
          <w:lang w:val="en-IN"/>
        </w:rPr>
        <w:t xml:space="preserve">it is </w:t>
      </w:r>
      <w:r w:rsidR="00E83C0E" w:rsidRPr="001F71BE">
        <w:rPr>
          <w:rFonts w:ascii="Georgia" w:hAnsi="Georgia" w:cs="Times New Roman"/>
          <w:sz w:val="20"/>
          <w:szCs w:val="20"/>
          <w:lang w:val="en-IN"/>
        </w:rPr>
        <w:t>not poss</w:t>
      </w:r>
      <w:r w:rsidR="009A2652" w:rsidRPr="001F71BE">
        <w:rPr>
          <w:rFonts w:ascii="Georgia" w:hAnsi="Georgia" w:cs="Times New Roman"/>
          <w:sz w:val="20"/>
          <w:szCs w:val="20"/>
          <w:lang w:val="en-IN"/>
        </w:rPr>
        <w:t>ible to provide each and every</w:t>
      </w:r>
      <w:r w:rsidR="00E83C0E" w:rsidRPr="001F71BE">
        <w:rPr>
          <w:rFonts w:ascii="Georgia" w:hAnsi="Georgia" w:cs="Times New Roman"/>
          <w:sz w:val="20"/>
          <w:szCs w:val="20"/>
          <w:lang w:val="en-IN"/>
        </w:rPr>
        <w:t xml:space="preserve"> student</w:t>
      </w:r>
      <w:r w:rsidR="009A2652" w:rsidRPr="001F71BE">
        <w:rPr>
          <w:rFonts w:ascii="Georgia" w:hAnsi="Georgia" w:cs="Times New Roman"/>
          <w:sz w:val="20"/>
          <w:szCs w:val="20"/>
          <w:lang w:val="en-IN"/>
        </w:rPr>
        <w:t>s</w:t>
      </w:r>
      <w:r w:rsidR="00E83C0E" w:rsidRPr="001F71BE">
        <w:rPr>
          <w:rFonts w:ascii="Georgia" w:hAnsi="Georgia" w:cs="Times New Roman"/>
          <w:sz w:val="20"/>
          <w:szCs w:val="20"/>
          <w:lang w:val="en-IN"/>
        </w:rPr>
        <w:t xml:space="preserve"> opportunity to show-case their talen</w:t>
      </w:r>
      <w:r w:rsidRPr="001F71BE">
        <w:rPr>
          <w:rFonts w:ascii="Georgia" w:hAnsi="Georgia" w:cs="Times New Roman"/>
          <w:sz w:val="20"/>
          <w:szCs w:val="20"/>
          <w:lang w:val="en-IN"/>
        </w:rPr>
        <w:t>t</w:t>
      </w:r>
      <w:r w:rsidR="00E83C0E" w:rsidRPr="001F71BE">
        <w:rPr>
          <w:rFonts w:ascii="Georgia" w:hAnsi="Georgia" w:cs="Times New Roman"/>
          <w:sz w:val="20"/>
          <w:szCs w:val="20"/>
          <w:lang w:val="en-IN"/>
        </w:rPr>
        <w:t xml:space="preserve">s but so far most of the students are getting chance to </w:t>
      </w:r>
      <w:r w:rsidR="00E83C0E" w:rsidRPr="001F71BE">
        <w:rPr>
          <w:rFonts w:ascii="Georgia" w:hAnsi="Georgia" w:cs="Times New Roman"/>
          <w:sz w:val="20"/>
          <w:szCs w:val="20"/>
          <w:lang w:val="en-IN"/>
        </w:rPr>
        <w:lastRenderedPageBreak/>
        <w:t xml:space="preserve">perform in one way or the other </w:t>
      </w:r>
      <w:r w:rsidRPr="001F71BE">
        <w:rPr>
          <w:rFonts w:ascii="Georgia" w:hAnsi="Georgia" w:cs="Times New Roman"/>
          <w:sz w:val="20"/>
          <w:szCs w:val="20"/>
          <w:lang w:val="en-IN"/>
        </w:rPr>
        <w:t>either</w:t>
      </w:r>
      <w:r w:rsidR="009A2652" w:rsidRPr="001F71BE">
        <w:rPr>
          <w:rFonts w:ascii="Georgia" w:hAnsi="Georgia" w:cs="Times New Roman"/>
          <w:sz w:val="20"/>
          <w:szCs w:val="20"/>
          <w:lang w:val="en-IN"/>
        </w:rPr>
        <w:t xml:space="preserve"> </w:t>
      </w:r>
      <w:r w:rsidR="00E83C0E" w:rsidRPr="001F71BE">
        <w:rPr>
          <w:rFonts w:ascii="Georgia" w:hAnsi="Georgia" w:cs="Times New Roman"/>
          <w:sz w:val="20"/>
          <w:szCs w:val="20"/>
          <w:lang w:val="en-IN"/>
        </w:rPr>
        <w:t>during the College programme or to represent t</w:t>
      </w:r>
      <w:r w:rsidR="006617BC" w:rsidRPr="001F71BE">
        <w:rPr>
          <w:rFonts w:ascii="Georgia" w:hAnsi="Georgia" w:cs="Times New Roman"/>
          <w:sz w:val="20"/>
          <w:szCs w:val="20"/>
          <w:lang w:val="en-IN"/>
        </w:rPr>
        <w:t xml:space="preserve">he College outside the campus. </w:t>
      </w:r>
    </w:p>
    <w:p w:rsidR="00036EFB" w:rsidRPr="001F71BE" w:rsidRDefault="00036EFB" w:rsidP="001F71BE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</w:p>
    <w:p w:rsidR="007A52C7" w:rsidRDefault="00875B9B" w:rsidP="001F71BE">
      <w:pPr>
        <w:spacing w:after="0" w:line="360" w:lineRule="auto"/>
        <w:ind w:left="360"/>
        <w:jc w:val="both"/>
        <w:rPr>
          <w:rFonts w:ascii="Georgia" w:hAnsi="Georgia" w:cs="Times New Roman"/>
          <w:sz w:val="20"/>
          <w:szCs w:val="20"/>
          <w:lang w:val="en-IN"/>
        </w:rPr>
      </w:pPr>
      <w:r w:rsidRPr="001F71BE">
        <w:rPr>
          <w:rFonts w:ascii="Georgia" w:hAnsi="Georgia" w:cs="Times New Roman"/>
          <w:b/>
          <w:sz w:val="20"/>
          <w:szCs w:val="20"/>
          <w:lang w:val="en-IN"/>
        </w:rPr>
        <w:t>Recommendation:</w:t>
      </w:r>
      <w:r w:rsidRPr="001F71BE">
        <w:rPr>
          <w:rFonts w:ascii="Georgia" w:hAnsi="Georgia" w:cs="Times New Roman"/>
          <w:sz w:val="20"/>
          <w:szCs w:val="20"/>
          <w:lang w:val="en-IN"/>
        </w:rPr>
        <w:t xml:space="preserve"> Since the feedback results received from the students do not indicate any discrepancies related to academic issues, therefore, </w:t>
      </w:r>
      <w:r w:rsidR="00BE5031" w:rsidRPr="001F71BE">
        <w:rPr>
          <w:rFonts w:ascii="Georgia" w:hAnsi="Georgia" w:cs="Times New Roman"/>
          <w:sz w:val="20"/>
          <w:szCs w:val="20"/>
          <w:lang w:val="en-IN"/>
        </w:rPr>
        <w:t xml:space="preserve">it is </w:t>
      </w:r>
      <w:r w:rsidRPr="001F71BE">
        <w:rPr>
          <w:rFonts w:ascii="Georgia" w:hAnsi="Georgia" w:cs="Times New Roman"/>
          <w:sz w:val="20"/>
          <w:szCs w:val="20"/>
          <w:lang w:val="en-IN"/>
        </w:rPr>
        <w:t>no</w:t>
      </w:r>
      <w:r w:rsidR="00D448FC" w:rsidRPr="001F71BE">
        <w:rPr>
          <w:rFonts w:ascii="Georgia" w:hAnsi="Georgia" w:cs="Times New Roman"/>
          <w:sz w:val="20"/>
          <w:szCs w:val="20"/>
          <w:lang w:val="en-IN"/>
        </w:rPr>
        <w:t>t</w:t>
      </w:r>
      <w:r w:rsidRPr="001F71BE">
        <w:rPr>
          <w:rFonts w:ascii="Georgia" w:hAnsi="Georgia" w:cs="Times New Roman"/>
          <w:sz w:val="20"/>
          <w:szCs w:val="20"/>
          <w:lang w:val="en-IN"/>
        </w:rPr>
        <w:t xml:space="preserve"> necessary to take further action as of now. However, the College authority must </w:t>
      </w:r>
      <w:r w:rsidR="00D448FC" w:rsidRPr="001F71BE">
        <w:rPr>
          <w:rFonts w:ascii="Georgia" w:hAnsi="Georgia" w:cs="Times New Roman"/>
          <w:sz w:val="20"/>
          <w:szCs w:val="20"/>
          <w:lang w:val="en-IN"/>
        </w:rPr>
        <w:t>improve and develop</w:t>
      </w:r>
      <w:r w:rsidRPr="001F71BE">
        <w:rPr>
          <w:rFonts w:ascii="Georgia" w:hAnsi="Georgia" w:cs="Times New Roman"/>
          <w:sz w:val="20"/>
          <w:szCs w:val="20"/>
          <w:lang w:val="en-IN"/>
        </w:rPr>
        <w:t xml:space="preserve"> modern teaching patterns, library resources, and analytical power among </w:t>
      </w:r>
      <w:r w:rsidR="006617BC" w:rsidRPr="001F71BE">
        <w:rPr>
          <w:rFonts w:ascii="Georgia" w:hAnsi="Georgia" w:cs="Times New Roman"/>
          <w:sz w:val="20"/>
          <w:szCs w:val="20"/>
          <w:lang w:val="en-IN"/>
        </w:rPr>
        <w:t xml:space="preserve">the students. </w:t>
      </w:r>
    </w:p>
    <w:p w:rsidR="006C67AA" w:rsidRDefault="006C67AA" w:rsidP="001F71BE">
      <w:pPr>
        <w:spacing w:after="0" w:line="360" w:lineRule="auto"/>
        <w:ind w:left="360"/>
        <w:jc w:val="both"/>
        <w:rPr>
          <w:rFonts w:ascii="Georgia" w:hAnsi="Georgia" w:cs="Times New Roman"/>
          <w:sz w:val="20"/>
          <w:szCs w:val="20"/>
          <w:lang w:val="en-IN"/>
        </w:rPr>
      </w:pPr>
    </w:p>
    <w:p w:rsidR="006C67AA" w:rsidRDefault="006C67AA" w:rsidP="001F71BE">
      <w:pPr>
        <w:spacing w:after="0" w:line="360" w:lineRule="auto"/>
        <w:ind w:left="360"/>
        <w:jc w:val="both"/>
        <w:rPr>
          <w:rFonts w:ascii="Georgia" w:hAnsi="Georgia" w:cs="Times New Roman"/>
          <w:sz w:val="20"/>
          <w:szCs w:val="20"/>
          <w:lang w:val="en-IN"/>
        </w:rPr>
      </w:pPr>
    </w:p>
    <w:p w:rsidR="006C67AA" w:rsidRPr="001F71BE" w:rsidRDefault="006C67AA" w:rsidP="006C67AA">
      <w:pPr>
        <w:spacing w:after="0" w:line="360" w:lineRule="auto"/>
        <w:ind w:left="360"/>
        <w:jc w:val="center"/>
        <w:rPr>
          <w:rFonts w:ascii="Georgia" w:hAnsi="Georgia" w:cs="Times New Roman"/>
          <w:sz w:val="20"/>
          <w:szCs w:val="20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* * * * * * * * * </w:t>
      </w:r>
    </w:p>
    <w:sectPr w:rsidR="006C67AA" w:rsidRPr="001F71BE" w:rsidSect="006617BC">
      <w:pgSz w:w="11907" w:h="16839" w:code="9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7D59"/>
    <w:multiLevelType w:val="hybridMultilevel"/>
    <w:tmpl w:val="515EDBBE"/>
    <w:lvl w:ilvl="0" w:tplc="BEA8E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drawingGridHorizontalSpacing w:val="110"/>
  <w:displayHorizontalDrawingGridEvery w:val="2"/>
  <w:characterSpacingControl w:val="doNotCompress"/>
  <w:compat/>
  <w:rsids>
    <w:rsidRoot w:val="003E0C88"/>
    <w:rsid w:val="00036EFB"/>
    <w:rsid w:val="00067E6C"/>
    <w:rsid w:val="001A33AF"/>
    <w:rsid w:val="001F71BE"/>
    <w:rsid w:val="00226BE2"/>
    <w:rsid w:val="002C1378"/>
    <w:rsid w:val="00360FBD"/>
    <w:rsid w:val="003630D3"/>
    <w:rsid w:val="003E0C88"/>
    <w:rsid w:val="00492DB1"/>
    <w:rsid w:val="006617BC"/>
    <w:rsid w:val="00680668"/>
    <w:rsid w:val="006C67AA"/>
    <w:rsid w:val="0074074E"/>
    <w:rsid w:val="007A52C7"/>
    <w:rsid w:val="007B2D09"/>
    <w:rsid w:val="00816508"/>
    <w:rsid w:val="00875B9B"/>
    <w:rsid w:val="008819A6"/>
    <w:rsid w:val="008F1A69"/>
    <w:rsid w:val="00925FAE"/>
    <w:rsid w:val="00956D9B"/>
    <w:rsid w:val="00991E2D"/>
    <w:rsid w:val="009A2652"/>
    <w:rsid w:val="009D24EB"/>
    <w:rsid w:val="009E53DB"/>
    <w:rsid w:val="00B72B78"/>
    <w:rsid w:val="00BE5031"/>
    <w:rsid w:val="00C05CC3"/>
    <w:rsid w:val="00CB0BF3"/>
    <w:rsid w:val="00D23B50"/>
    <w:rsid w:val="00D448FC"/>
    <w:rsid w:val="00D91DAB"/>
    <w:rsid w:val="00DE5E09"/>
    <w:rsid w:val="00E65611"/>
    <w:rsid w:val="00E83C0E"/>
    <w:rsid w:val="00F616E8"/>
    <w:rsid w:val="00F7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MMDC2</cp:lastModifiedBy>
  <cp:revision>23</cp:revision>
  <dcterms:created xsi:type="dcterms:W3CDTF">2018-06-06T17:09:00Z</dcterms:created>
  <dcterms:modified xsi:type="dcterms:W3CDTF">2019-02-03T14:26:00Z</dcterms:modified>
</cp:coreProperties>
</file>